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8B" w:rsidRDefault="00EF1E8B" w:rsidP="00EF1E8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Style w:val="eop"/>
          <w:rFonts w:ascii="Arial" w:hAnsi="Arial" w:cs="Arial"/>
          <w:sz w:val="22"/>
          <w:szCs w:val="22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BAC01E9" wp14:editId="50D2247B">
            <wp:extent cx="1361872" cy="9805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ord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772" cy="98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color w:val="000000"/>
        </w:rPr>
        <w:t>FOR IMMEDIATE RELEASE               </w:t>
      </w:r>
      <w:r>
        <w:rPr>
          <w:rStyle w:val="normaltextrun"/>
          <w:rFonts w:ascii="Cambria" w:hAnsi="Cambria" w:cs="Arial"/>
          <w:color w:val="000000"/>
        </w:rPr>
        <w:tab/>
      </w:r>
      <w:r>
        <w:rPr>
          <w:rStyle w:val="normaltextrun"/>
          <w:rFonts w:ascii="Cambria" w:hAnsi="Cambria" w:cs="Arial"/>
          <w:color w:val="000000"/>
        </w:rPr>
        <w:tab/>
      </w:r>
      <w:r>
        <w:rPr>
          <w:rStyle w:val="normaltextrun"/>
          <w:rFonts w:ascii="Cambria" w:hAnsi="Cambria" w:cs="Arial"/>
          <w:color w:val="000000"/>
        </w:rPr>
        <w:tab/>
      </w:r>
      <w:r>
        <w:rPr>
          <w:rStyle w:val="normaltextrun"/>
          <w:rFonts w:ascii="Cambria" w:hAnsi="Cambria" w:cs="Arial"/>
          <w:color w:val="000000"/>
        </w:rPr>
        <w:tab/>
      </w:r>
      <w:r>
        <w:rPr>
          <w:rStyle w:val="normaltextrun"/>
          <w:rFonts w:ascii="Cambria" w:hAnsi="Cambria" w:cs="Arial"/>
          <w:color w:val="000000"/>
        </w:rPr>
        <w:tab/>
      </w:r>
      <w:r>
        <w:rPr>
          <w:rStyle w:val="normaltextrun"/>
          <w:rFonts w:ascii="Cambria" w:hAnsi="Cambria" w:cs="Arial"/>
          <w:color w:val="000000"/>
        </w:rPr>
        <w:tab/>
      </w:r>
      <w:r>
        <w:rPr>
          <w:rStyle w:val="normaltextrun"/>
          <w:rFonts w:ascii="Cambria" w:hAnsi="Cambria" w:cs="Arial"/>
          <w:color w:val="000000"/>
        </w:rPr>
        <w:tab/>
        <w:t xml:space="preserve"> Madilyn Grey</w:t>
      </w:r>
    </w:p>
    <w:p w:rsidR="00EF1E8B" w:rsidRDefault="00EF1E8B" w:rsidP="00EF1E8B">
      <w:pPr>
        <w:pStyle w:val="paragraph"/>
        <w:spacing w:before="0" w:beforeAutospacing="0" w:after="0" w:afterAutospacing="0"/>
        <w:ind w:firstLine="720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color w:val="000000"/>
        </w:rPr>
        <w:t>Flackable</w:t>
      </w:r>
      <w:r>
        <w:rPr>
          <w:rStyle w:val="eop"/>
          <w:rFonts w:ascii="Cambria" w:hAnsi="Cambria" w:cs="Arial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ind w:firstLine="648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color w:val="000000"/>
        </w:rPr>
        <w:t>(866) 225-0920 ext. 104</w:t>
      </w:r>
      <w:r>
        <w:rPr>
          <w:rStyle w:val="eop"/>
          <w:rFonts w:ascii="Cambria" w:hAnsi="Cambria" w:cs="Arial"/>
        </w:rPr>
        <w:t> </w:t>
      </w:r>
    </w:p>
    <w:p w:rsidR="00EF1E8B" w:rsidRDefault="00B20EB0" w:rsidP="00EF1E8B">
      <w:pPr>
        <w:pStyle w:val="paragraph"/>
        <w:spacing w:before="0" w:beforeAutospacing="0" w:after="0" w:afterAutospacing="0"/>
        <w:ind w:left="6480"/>
        <w:jc w:val="right"/>
        <w:textAlignment w:val="baseline"/>
        <w:rPr>
          <w:rFonts w:ascii="Arial" w:hAnsi="Arial" w:cs="Arial"/>
          <w:sz w:val="18"/>
          <w:szCs w:val="18"/>
        </w:rPr>
      </w:pPr>
      <w:hyperlink r:id="rId8" w:history="1">
        <w:r w:rsidR="00EF1E8B" w:rsidRPr="003561E6">
          <w:rPr>
            <w:rStyle w:val="Hyperlink"/>
            <w:rFonts w:ascii="Cambria" w:hAnsi="Cambria" w:cs="Arial"/>
          </w:rPr>
          <w:t>madilyn@flackable.com</w:t>
        </w:r>
      </w:hyperlink>
      <w:r w:rsidR="00EF1E8B">
        <w:rPr>
          <w:rStyle w:val="normaltextrun"/>
          <w:rFonts w:ascii="Cambria" w:hAnsi="Cambria" w:cs="Arial"/>
          <w:color w:val="000000"/>
        </w:rPr>
        <w:t> </w:t>
      </w:r>
      <w:r w:rsidR="00EF1E8B">
        <w:rPr>
          <w:rStyle w:val="eop"/>
          <w:rFonts w:ascii="Cambria" w:hAnsi="Cambria" w:cs="Arial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:rsidR="00EF1E8B" w:rsidRPr="00B64F0F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bCs/>
          <w:color w:val="000000"/>
        </w:rPr>
      </w:pPr>
      <w:r>
        <w:rPr>
          <w:rStyle w:val="normaltextrun"/>
          <w:rFonts w:ascii="Cambria" w:hAnsi="Cambria" w:cs="Arial"/>
          <w:b/>
          <w:bCs/>
          <w:color w:val="000000"/>
        </w:rPr>
        <w:t xml:space="preserve">Concord Financial Group To Host Empowering Retirement Series 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i/>
          <w:iCs/>
        </w:rPr>
        <w:t xml:space="preserve">Ephie Coumanakos, Managing Partner of Concord Financial Group, </w:t>
      </w:r>
      <w:r w:rsidR="00A674B3">
        <w:rPr>
          <w:rStyle w:val="normaltextrun"/>
          <w:rFonts w:ascii="Cambria" w:hAnsi="Cambria" w:cs="Arial"/>
          <w:i/>
          <w:iCs/>
        </w:rPr>
        <w:t>will lead</w:t>
      </w:r>
      <w:r w:rsidR="00AE6319">
        <w:rPr>
          <w:rStyle w:val="normaltextrun"/>
          <w:rFonts w:ascii="Cambria" w:hAnsi="Cambria" w:cs="Arial"/>
          <w:i/>
          <w:iCs/>
        </w:rPr>
        <w:t xml:space="preserve"> a</w:t>
      </w:r>
      <w:r>
        <w:rPr>
          <w:rStyle w:val="normaltextrun"/>
          <w:rFonts w:ascii="Cambria" w:hAnsi="Cambria" w:cs="Arial"/>
          <w:i/>
          <w:iCs/>
        </w:rPr>
        <w:t xml:space="preserve"> two-part comprehensive retirement course at the Delaware Art Museum this fall.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>WILMINGTON, DE., Sept. </w:t>
      </w:r>
      <w:r w:rsidR="00921448">
        <w:rPr>
          <w:rStyle w:val="normaltextrun"/>
          <w:rFonts w:ascii="Cambria" w:hAnsi="Cambria" w:cs="Arial"/>
          <w:color w:val="000000"/>
        </w:rPr>
        <w:t>9</w:t>
      </w:r>
      <w:r>
        <w:rPr>
          <w:rStyle w:val="normaltextrun"/>
          <w:rFonts w:ascii="Cambria" w:hAnsi="Cambria" w:cs="Arial"/>
          <w:color w:val="000000"/>
        </w:rPr>
        <w:t>, 2019 – </w:t>
      </w:r>
      <w:hyperlink r:id="rId9" w:history="1">
        <w:r w:rsidRPr="00921448">
          <w:rPr>
            <w:rStyle w:val="Hyperlink"/>
            <w:rFonts w:ascii="Cambria" w:hAnsi="Cambria" w:cs="Arial"/>
          </w:rPr>
          <w:t>Concord Financial Group</w:t>
        </w:r>
      </w:hyperlink>
      <w:r w:rsidR="00A674B3">
        <w:rPr>
          <w:rStyle w:val="normaltextrun"/>
          <w:rFonts w:ascii="Cambria" w:hAnsi="Cambria" w:cs="Arial"/>
          <w:color w:val="000000"/>
        </w:rPr>
        <w:t>, a retirement planning and investment firm based in Wilmington, Delaware,</w:t>
      </w:r>
      <w:r>
        <w:rPr>
          <w:rStyle w:val="normaltextrun"/>
          <w:rFonts w:ascii="Cambria" w:hAnsi="Cambria" w:cs="Arial"/>
          <w:color w:val="000000"/>
        </w:rPr>
        <w:t xml:space="preserve"> </w:t>
      </w:r>
      <w:r w:rsidR="00A674B3">
        <w:rPr>
          <w:rStyle w:val="normaltextrun"/>
          <w:rFonts w:ascii="Cambria" w:hAnsi="Cambria" w:cs="Arial"/>
          <w:color w:val="000000"/>
        </w:rPr>
        <w:t xml:space="preserve">today </w:t>
      </w:r>
      <w:r>
        <w:rPr>
          <w:rStyle w:val="normaltextrun"/>
          <w:rFonts w:ascii="Cambria" w:hAnsi="Cambria" w:cs="Arial"/>
          <w:color w:val="000000"/>
        </w:rPr>
        <w:t xml:space="preserve">announces </w:t>
      </w:r>
      <w:r w:rsidR="00A674B3">
        <w:rPr>
          <w:rStyle w:val="normaltextrun"/>
          <w:rFonts w:ascii="Cambria" w:hAnsi="Cambria" w:cs="Arial"/>
          <w:color w:val="000000"/>
        </w:rPr>
        <w:t xml:space="preserve">its upcoming </w:t>
      </w:r>
      <w:r>
        <w:rPr>
          <w:rStyle w:val="normaltextrun"/>
          <w:rFonts w:ascii="Cambria" w:hAnsi="Cambria" w:cs="Arial"/>
          <w:color w:val="000000"/>
        </w:rPr>
        <w:t xml:space="preserve">“Empowering Your Retirement” two-part comprehensive education course for retirees and pre-retirees in the </w:t>
      </w:r>
      <w:r w:rsidR="00921448">
        <w:rPr>
          <w:rStyle w:val="normaltextrun"/>
          <w:rFonts w:ascii="Cambria" w:hAnsi="Cambria" w:cs="Arial"/>
          <w:color w:val="000000"/>
        </w:rPr>
        <w:t>g</w:t>
      </w:r>
      <w:r>
        <w:rPr>
          <w:rStyle w:val="normaltextrun"/>
          <w:rFonts w:ascii="Cambria" w:hAnsi="Cambria" w:cs="Arial"/>
          <w:color w:val="000000"/>
        </w:rPr>
        <w:t>reater Wilmington area</w:t>
      </w:r>
      <w:r w:rsidR="00A674B3">
        <w:rPr>
          <w:rStyle w:val="normaltextrun"/>
          <w:rFonts w:ascii="Cambria" w:hAnsi="Cambria" w:cs="Arial"/>
          <w:color w:val="000000"/>
        </w:rPr>
        <w:t>, led by Managing Partner Ephie Coumanakos</w:t>
      </w:r>
      <w:r>
        <w:rPr>
          <w:rStyle w:val="normaltextrun"/>
          <w:rFonts w:ascii="Cambria" w:hAnsi="Cambria" w:cs="Arial"/>
          <w:color w:val="000000"/>
        </w:rPr>
        <w:t xml:space="preserve">. </w:t>
      </w:r>
    </w:p>
    <w:p w:rsidR="00444B77" w:rsidRDefault="00444B77" w:rsidP="0044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</w:p>
    <w:p w:rsidR="00444B77" w:rsidRPr="00921448" w:rsidRDefault="00444B77" w:rsidP="0044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b/>
          <w:bCs/>
          <w:color w:val="000000"/>
        </w:rPr>
      </w:pPr>
      <w:r w:rsidRPr="00921448">
        <w:rPr>
          <w:rStyle w:val="normaltextrun"/>
          <w:rFonts w:ascii="Cambria" w:hAnsi="Cambria" w:cs="Arial"/>
          <w:b/>
          <w:bCs/>
          <w:color w:val="000000"/>
        </w:rPr>
        <w:t>Upcoming sessions include:</w:t>
      </w:r>
    </w:p>
    <w:p w:rsidR="00444B77" w:rsidRDefault="00444B77" w:rsidP="00444B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>Thursdays</w:t>
      </w:r>
    </w:p>
    <w:p w:rsidR="00444B77" w:rsidRDefault="00444B77" w:rsidP="00444B7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 xml:space="preserve">September 26 &amp; October 3, 2019 </w:t>
      </w:r>
    </w:p>
    <w:p w:rsidR="00444B77" w:rsidRDefault="00444B77" w:rsidP="00444B7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>6:00-8:00 p.m.</w:t>
      </w:r>
    </w:p>
    <w:p w:rsidR="00444B77" w:rsidRDefault="00444B77" w:rsidP="00444B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 xml:space="preserve">Saturdays </w:t>
      </w:r>
    </w:p>
    <w:p w:rsidR="00444B77" w:rsidRDefault="00444B77" w:rsidP="00444B7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 xml:space="preserve">October </w:t>
      </w:r>
      <w:r w:rsidRPr="00EF1E8B">
        <w:rPr>
          <w:rStyle w:val="normaltextrun"/>
          <w:rFonts w:ascii="Cambria" w:hAnsi="Cambria" w:cs="Arial"/>
          <w:color w:val="000000"/>
        </w:rPr>
        <w:t>5</w:t>
      </w:r>
      <w:r>
        <w:rPr>
          <w:rStyle w:val="normaltextrun"/>
          <w:rFonts w:ascii="Cambria" w:hAnsi="Cambria" w:cs="Arial"/>
          <w:color w:val="000000"/>
        </w:rPr>
        <w:t xml:space="preserve"> &amp; </w:t>
      </w:r>
      <w:r w:rsidRPr="00EF1E8B">
        <w:rPr>
          <w:rStyle w:val="normaltextrun"/>
          <w:rFonts w:ascii="Cambria" w:hAnsi="Cambria" w:cs="Arial"/>
          <w:color w:val="000000"/>
        </w:rPr>
        <w:t>October 12, 2019</w:t>
      </w:r>
    </w:p>
    <w:p w:rsidR="00444B77" w:rsidRPr="00EF1E8B" w:rsidRDefault="00444B77" w:rsidP="00444B7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 w:rsidRPr="00EF1E8B">
        <w:rPr>
          <w:rStyle w:val="normaltextrun"/>
          <w:rFonts w:ascii="Cambria" w:hAnsi="Cambria" w:cs="Arial"/>
          <w:color w:val="000000"/>
        </w:rPr>
        <w:t>10:00</w:t>
      </w:r>
      <w:r>
        <w:rPr>
          <w:rStyle w:val="normaltextrun"/>
          <w:rFonts w:ascii="Cambria" w:hAnsi="Cambria" w:cs="Arial"/>
          <w:color w:val="000000"/>
        </w:rPr>
        <w:t xml:space="preserve"> </w:t>
      </w:r>
      <w:r w:rsidRPr="00EF1E8B">
        <w:rPr>
          <w:rStyle w:val="normaltextrun"/>
          <w:rFonts w:ascii="Cambria" w:hAnsi="Cambria" w:cs="Arial"/>
          <w:color w:val="000000"/>
        </w:rPr>
        <w:t>a</w:t>
      </w:r>
      <w:r>
        <w:rPr>
          <w:rStyle w:val="normaltextrun"/>
          <w:rFonts w:ascii="Cambria" w:hAnsi="Cambria" w:cs="Arial"/>
          <w:color w:val="000000"/>
        </w:rPr>
        <w:t>.</w:t>
      </w:r>
      <w:r w:rsidRPr="00EF1E8B">
        <w:rPr>
          <w:rStyle w:val="normaltextrun"/>
          <w:rFonts w:ascii="Cambria" w:hAnsi="Cambria" w:cs="Arial"/>
          <w:color w:val="000000"/>
        </w:rPr>
        <w:t>m</w:t>
      </w:r>
      <w:r>
        <w:rPr>
          <w:rStyle w:val="normaltextrun"/>
          <w:rFonts w:ascii="Cambria" w:hAnsi="Cambria" w:cs="Arial"/>
          <w:color w:val="000000"/>
        </w:rPr>
        <w:t>.</w:t>
      </w:r>
      <w:r w:rsidRPr="00EF1E8B">
        <w:rPr>
          <w:rStyle w:val="normaltextrun"/>
          <w:rFonts w:ascii="Cambria" w:hAnsi="Cambria" w:cs="Arial"/>
          <w:color w:val="000000"/>
        </w:rPr>
        <w:t>-12:00</w:t>
      </w:r>
      <w:r>
        <w:rPr>
          <w:rStyle w:val="normaltextrun"/>
          <w:rFonts w:ascii="Cambria" w:hAnsi="Cambria" w:cs="Arial"/>
          <w:color w:val="000000"/>
        </w:rPr>
        <w:t xml:space="preserve"> </w:t>
      </w:r>
      <w:r w:rsidRPr="00EF1E8B">
        <w:rPr>
          <w:rStyle w:val="normaltextrun"/>
          <w:rFonts w:ascii="Cambria" w:hAnsi="Cambria" w:cs="Arial"/>
          <w:color w:val="000000"/>
        </w:rPr>
        <w:t>p</w:t>
      </w:r>
      <w:r>
        <w:rPr>
          <w:rStyle w:val="normaltextrun"/>
          <w:rFonts w:ascii="Cambria" w:hAnsi="Cambria" w:cs="Arial"/>
          <w:color w:val="000000"/>
        </w:rPr>
        <w:t>.</w:t>
      </w:r>
      <w:r w:rsidRPr="00EF1E8B">
        <w:rPr>
          <w:rStyle w:val="normaltextrun"/>
          <w:rFonts w:ascii="Cambria" w:hAnsi="Cambria" w:cs="Arial"/>
          <w:color w:val="000000"/>
        </w:rPr>
        <w:t>m</w:t>
      </w:r>
      <w:r>
        <w:rPr>
          <w:rStyle w:val="normaltextrun"/>
          <w:rFonts w:ascii="Cambria" w:hAnsi="Cambria" w:cs="Arial"/>
          <w:color w:val="000000"/>
        </w:rPr>
        <w:t>.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:rsidR="00EF1E8B" w:rsidRPr="00321B6C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  <w:r>
        <w:rPr>
          <w:rStyle w:val="normaltextrun"/>
          <w:rFonts w:ascii="Cambria" w:hAnsi="Cambria" w:cs="Arial"/>
          <w:color w:val="000000"/>
        </w:rPr>
        <w:t>“There</w:t>
      </w:r>
      <w:r w:rsidR="00C332A0">
        <w:rPr>
          <w:rStyle w:val="normaltextrun"/>
          <w:rFonts w:ascii="Cambria" w:hAnsi="Cambria" w:cs="Arial"/>
          <w:color w:val="000000"/>
        </w:rPr>
        <w:t xml:space="preserve"> is</w:t>
      </w:r>
      <w:r>
        <w:rPr>
          <w:rStyle w:val="normaltextrun"/>
          <w:rFonts w:ascii="Cambria" w:hAnsi="Cambria" w:cs="Arial"/>
          <w:color w:val="000000"/>
        </w:rPr>
        <w:t xml:space="preserve"> </w:t>
      </w:r>
      <w:r w:rsidR="00C332A0">
        <w:rPr>
          <w:rStyle w:val="normaltextrun"/>
          <w:rFonts w:ascii="Cambria" w:hAnsi="Cambria" w:cs="Arial"/>
          <w:color w:val="000000"/>
        </w:rPr>
        <w:t>an overwhelming need for more</w:t>
      </w:r>
      <w:r>
        <w:rPr>
          <w:rStyle w:val="normaltextrun"/>
          <w:rFonts w:ascii="Cambria" w:hAnsi="Cambria" w:cs="Arial"/>
          <w:color w:val="000000"/>
        </w:rPr>
        <w:t xml:space="preserve"> information on </w:t>
      </w:r>
      <w:r w:rsidR="00483F68">
        <w:rPr>
          <w:rStyle w:val="normaltextrun"/>
          <w:rFonts w:ascii="Cambria" w:hAnsi="Cambria" w:cs="Arial"/>
          <w:color w:val="000000"/>
        </w:rPr>
        <w:t xml:space="preserve">aspects of </w:t>
      </w:r>
      <w:r>
        <w:rPr>
          <w:rStyle w:val="normaltextrun"/>
          <w:rFonts w:ascii="Cambria" w:hAnsi="Cambria" w:cs="Arial"/>
          <w:color w:val="000000"/>
        </w:rPr>
        <w:t xml:space="preserve">financial </w:t>
      </w:r>
      <w:r w:rsidR="00C332A0">
        <w:rPr>
          <w:rStyle w:val="normaltextrun"/>
          <w:rFonts w:ascii="Cambria" w:hAnsi="Cambria" w:cs="Arial"/>
          <w:color w:val="000000"/>
        </w:rPr>
        <w:t>planning that goes into a successful</w:t>
      </w:r>
      <w:r>
        <w:rPr>
          <w:rStyle w:val="normaltextrun"/>
          <w:rFonts w:ascii="Cambria" w:hAnsi="Cambria" w:cs="Arial"/>
          <w:color w:val="000000"/>
        </w:rPr>
        <w:t xml:space="preserve"> retirement,” says Coumanakos. “I am </w:t>
      </w:r>
      <w:r w:rsidR="00921448">
        <w:rPr>
          <w:rStyle w:val="normaltextrun"/>
          <w:rFonts w:ascii="Cambria" w:hAnsi="Cambria" w:cs="Arial"/>
          <w:color w:val="000000"/>
        </w:rPr>
        <w:t xml:space="preserve">very </w:t>
      </w:r>
      <w:r>
        <w:rPr>
          <w:rStyle w:val="normaltextrun"/>
          <w:rFonts w:ascii="Cambria" w:hAnsi="Cambria" w:cs="Arial"/>
          <w:color w:val="000000"/>
        </w:rPr>
        <w:t>excited to help guide and educate attendees on how to create a well-designed retirement plan</w:t>
      </w:r>
      <w:r w:rsidR="00A674B3">
        <w:rPr>
          <w:rStyle w:val="normaltextrun"/>
          <w:rFonts w:ascii="Cambria" w:hAnsi="Cambria" w:cs="Arial"/>
          <w:color w:val="000000"/>
        </w:rPr>
        <w:t xml:space="preserve">, empowering them to take steps toward </w:t>
      </w:r>
      <w:r w:rsidR="009F56BD" w:rsidRPr="00321B6C">
        <w:rPr>
          <w:rStyle w:val="normaltextrun"/>
          <w:rFonts w:ascii="Cambria" w:hAnsi="Cambria" w:cs="Arial"/>
          <w:color w:val="000000" w:themeColor="text1"/>
        </w:rPr>
        <w:t xml:space="preserve">controlling their retirement </w:t>
      </w:r>
      <w:r w:rsidR="00321B6C" w:rsidRPr="00321B6C">
        <w:rPr>
          <w:rStyle w:val="normaltextrun"/>
          <w:rFonts w:ascii="Cambria" w:hAnsi="Cambria" w:cs="Arial"/>
          <w:color w:val="000000" w:themeColor="text1"/>
        </w:rPr>
        <w:t>destiny.</w:t>
      </w:r>
      <w:r w:rsidRPr="00321B6C">
        <w:rPr>
          <w:rStyle w:val="normaltextrun"/>
          <w:rFonts w:ascii="Cambria" w:hAnsi="Cambria" w:cs="Arial"/>
          <w:color w:val="000000" w:themeColor="text1"/>
        </w:rPr>
        <w:t>”</w:t>
      </w:r>
    </w:p>
    <w:p w:rsidR="00EF1E8B" w:rsidRPr="00321B6C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>The first of the two-hour sessions will focus on how to consider market volatility and the effects it has on retirement planning. Topics of discussion will include challenges and opportunities facing the financial market</w:t>
      </w:r>
      <w:r w:rsidR="00483F68">
        <w:rPr>
          <w:rStyle w:val="normaltextrun"/>
          <w:rFonts w:ascii="Cambria" w:hAnsi="Cambria" w:cs="Arial"/>
          <w:color w:val="000000"/>
        </w:rPr>
        <w:t>s</w:t>
      </w:r>
      <w:r>
        <w:rPr>
          <w:rStyle w:val="normaltextrun"/>
          <w:rFonts w:ascii="Cambria" w:hAnsi="Cambria" w:cs="Arial"/>
          <w:color w:val="000000"/>
        </w:rPr>
        <w:t>, investment objectives, asset allocation, the unpredictability of the market</w:t>
      </w:r>
      <w:r w:rsidR="00483F68">
        <w:rPr>
          <w:rStyle w:val="normaltextrun"/>
          <w:rFonts w:ascii="Cambria" w:hAnsi="Cambria" w:cs="Arial"/>
          <w:color w:val="000000"/>
        </w:rPr>
        <w:t>s</w:t>
      </w:r>
      <w:r>
        <w:rPr>
          <w:rStyle w:val="normaltextrun"/>
          <w:rFonts w:ascii="Cambria" w:hAnsi="Cambria" w:cs="Arial"/>
          <w:color w:val="000000"/>
        </w:rPr>
        <w:t xml:space="preserve"> and more. 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color w:val="000000"/>
        </w:rPr>
        <w:t xml:space="preserve">The proceeding course, which will be held the following week, will cover all aspects of retirement income planning. The session will </w:t>
      </w:r>
      <w:r w:rsidR="00483F68">
        <w:rPr>
          <w:rStyle w:val="normaltextrun"/>
          <w:rFonts w:ascii="Cambria" w:hAnsi="Cambria" w:cs="Arial"/>
          <w:color w:val="000000"/>
        </w:rPr>
        <w:t>explore</w:t>
      </w:r>
      <w:r>
        <w:rPr>
          <w:rStyle w:val="normaltextrun"/>
          <w:rFonts w:ascii="Cambria" w:hAnsi="Cambria" w:cs="Arial"/>
          <w:color w:val="000000"/>
        </w:rPr>
        <w:t xml:space="preserve"> the key factors all pre-retirees and retirees should be </w:t>
      </w:r>
      <w:r w:rsidR="00921448">
        <w:rPr>
          <w:rStyle w:val="normaltextrun"/>
          <w:rFonts w:ascii="Cambria" w:hAnsi="Cambria" w:cs="Arial"/>
          <w:color w:val="000000"/>
        </w:rPr>
        <w:t>versed</w:t>
      </w:r>
      <w:r>
        <w:rPr>
          <w:rStyle w:val="normaltextrun"/>
          <w:rFonts w:ascii="Cambria" w:hAnsi="Cambria" w:cs="Arial"/>
          <w:color w:val="000000"/>
        </w:rPr>
        <w:t xml:space="preserve"> on, including understanding distribution methods, figuring out</w:t>
      </w:r>
      <w:r w:rsidR="00921448">
        <w:rPr>
          <w:rStyle w:val="normaltextrun"/>
          <w:rFonts w:ascii="Cambria" w:hAnsi="Cambria" w:cs="Arial"/>
          <w:color w:val="000000"/>
        </w:rPr>
        <w:t xml:space="preserve"> </w:t>
      </w:r>
      <w:r>
        <w:rPr>
          <w:rStyle w:val="normaltextrun"/>
          <w:rFonts w:ascii="Cambria" w:hAnsi="Cambria" w:cs="Arial"/>
          <w:color w:val="000000"/>
        </w:rPr>
        <w:t>net worth and cash flow</w:t>
      </w:r>
      <w:r w:rsidR="00C332A0">
        <w:rPr>
          <w:rStyle w:val="normaltextrun"/>
          <w:rFonts w:ascii="Cambria" w:hAnsi="Cambria" w:cs="Arial"/>
          <w:color w:val="000000"/>
        </w:rPr>
        <w:t xml:space="preserve"> a</w:t>
      </w:r>
      <w:r>
        <w:rPr>
          <w:rStyle w:val="normaltextrun"/>
          <w:rFonts w:ascii="Cambria" w:hAnsi="Cambria" w:cs="Arial"/>
          <w:color w:val="000000"/>
        </w:rPr>
        <w:t>nd implementing estate plans.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 xml:space="preserve">“I’m passionate about providing people with the tools they need to set themselves up for financial success later in life,” says Coumanakos. “The goal of </w:t>
      </w:r>
      <w:r w:rsidR="00E31299">
        <w:rPr>
          <w:rStyle w:val="normaltextrun"/>
          <w:rFonts w:ascii="Cambria" w:hAnsi="Cambria" w:cs="Arial"/>
          <w:color w:val="000000"/>
        </w:rPr>
        <w:t xml:space="preserve">these </w:t>
      </w:r>
      <w:r>
        <w:rPr>
          <w:rStyle w:val="normaltextrun"/>
          <w:rFonts w:ascii="Cambria" w:hAnsi="Cambria" w:cs="Arial"/>
          <w:color w:val="000000"/>
        </w:rPr>
        <w:t xml:space="preserve">sessions is to prepare </w:t>
      </w:r>
      <w:r w:rsidR="00E31299">
        <w:rPr>
          <w:rStyle w:val="normaltextrun"/>
          <w:rFonts w:ascii="Cambria" w:hAnsi="Cambria" w:cs="Arial"/>
          <w:color w:val="000000"/>
        </w:rPr>
        <w:lastRenderedPageBreak/>
        <w:t>pre-retirees and retirees</w:t>
      </w:r>
      <w:r>
        <w:rPr>
          <w:rStyle w:val="normaltextrun"/>
          <w:rFonts w:ascii="Cambria" w:hAnsi="Cambria" w:cs="Arial"/>
          <w:color w:val="000000"/>
        </w:rPr>
        <w:t xml:space="preserve"> </w:t>
      </w:r>
      <w:r w:rsidR="00E31299">
        <w:rPr>
          <w:rStyle w:val="normaltextrun"/>
          <w:rFonts w:ascii="Cambria" w:hAnsi="Cambria" w:cs="Arial"/>
          <w:color w:val="000000"/>
        </w:rPr>
        <w:t xml:space="preserve">in our community </w:t>
      </w:r>
      <w:r>
        <w:rPr>
          <w:rStyle w:val="normaltextrun"/>
          <w:rFonts w:ascii="Cambria" w:hAnsi="Cambria" w:cs="Arial"/>
          <w:color w:val="000000"/>
        </w:rPr>
        <w:t>for financial security through proactive planning.”</w:t>
      </w:r>
    </w:p>
    <w:p w:rsidR="00483F68" w:rsidRDefault="00483F68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</w:p>
    <w:p w:rsidR="00483F68" w:rsidRDefault="00483F68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 xml:space="preserve">The two-part Empowering Retirement Series, which will be held at the Delaware Art Museum, is now available for registration. 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color w:val="000000"/>
        </w:rPr>
      </w:pPr>
      <w:r>
        <w:rPr>
          <w:rStyle w:val="normaltextrun"/>
          <w:rFonts w:ascii="Cambria" w:hAnsi="Cambria" w:cs="Arial"/>
          <w:color w:val="000000"/>
        </w:rPr>
        <w:t xml:space="preserve">To register for an upcoming session, please call </w:t>
      </w:r>
      <w:r w:rsidR="00A674B3">
        <w:rPr>
          <w:rStyle w:val="normaltextrun"/>
          <w:rFonts w:ascii="Cambria" w:hAnsi="Cambria" w:cs="Arial"/>
          <w:color w:val="000000"/>
        </w:rPr>
        <w:t>Concord Financial Group</w:t>
      </w:r>
      <w:r>
        <w:rPr>
          <w:rStyle w:val="normaltextrun"/>
          <w:rFonts w:ascii="Cambria" w:hAnsi="Cambria" w:cs="Arial"/>
          <w:color w:val="000000"/>
        </w:rPr>
        <w:t xml:space="preserve"> at (</w:t>
      </w:r>
      <w:r w:rsidRPr="005922B4">
        <w:rPr>
          <w:rStyle w:val="normaltextrun"/>
          <w:rFonts w:ascii="Cambria" w:hAnsi="Cambria" w:cs="Arial"/>
          <w:color w:val="000000"/>
        </w:rPr>
        <w:t>302</w:t>
      </w:r>
      <w:r>
        <w:rPr>
          <w:rStyle w:val="normaltextrun"/>
          <w:rFonts w:ascii="Cambria" w:hAnsi="Cambria" w:cs="Arial"/>
          <w:color w:val="000000"/>
        </w:rPr>
        <w:t xml:space="preserve">) </w:t>
      </w:r>
      <w:r w:rsidRPr="005922B4">
        <w:rPr>
          <w:rStyle w:val="normaltextrun"/>
          <w:rFonts w:ascii="Cambria" w:hAnsi="Cambria" w:cs="Arial"/>
          <w:color w:val="000000"/>
        </w:rPr>
        <w:t>478</w:t>
      </w:r>
      <w:r w:rsidR="00E31299">
        <w:rPr>
          <w:rStyle w:val="normaltextrun"/>
          <w:rFonts w:ascii="Cambria" w:hAnsi="Cambria" w:cs="Arial"/>
          <w:color w:val="000000"/>
        </w:rPr>
        <w:t>-</w:t>
      </w:r>
      <w:r w:rsidRPr="005922B4">
        <w:rPr>
          <w:rStyle w:val="normaltextrun"/>
          <w:rFonts w:ascii="Cambria" w:hAnsi="Cambria" w:cs="Arial"/>
          <w:color w:val="000000"/>
        </w:rPr>
        <w:t>4707</w:t>
      </w:r>
      <w:r>
        <w:rPr>
          <w:rStyle w:val="normaltextrun"/>
          <w:rFonts w:ascii="Cambria" w:hAnsi="Cambria" w:cs="Arial"/>
          <w:color w:val="000000"/>
        </w:rPr>
        <w:t>.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mbria" w:hAnsi="Cambria" w:cs="Arial"/>
        </w:rPr>
        <w:t> 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b/>
          <w:bCs/>
          <w:color w:val="000000"/>
        </w:rPr>
      </w:pPr>
      <w:r w:rsidRPr="008240FA">
        <w:rPr>
          <w:rStyle w:val="normaltextrun"/>
          <w:rFonts w:ascii="Cambria" w:hAnsi="Cambria" w:cs="Arial"/>
          <w:b/>
          <w:bCs/>
          <w:i/>
          <w:iCs/>
          <w:color w:val="000000"/>
        </w:rPr>
        <w:t xml:space="preserve">About Concord Financial Group: </w:t>
      </w:r>
    </w:p>
    <w:p w:rsidR="00EF1E8B" w:rsidRDefault="00EF1E8B" w:rsidP="00EF1E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mbria" w:hAnsi="Cambria" w:cs="Arial"/>
          <w:i/>
          <w:iCs/>
          <w:color w:val="000000"/>
        </w:rPr>
        <w:t>Concord Financial Group is an independent financial advisory firm located in Wilmington, Delaware. Concord Financial Group aims to simplify the financial planning process, specializing in r</w:t>
      </w:r>
      <w:r w:rsidRPr="00022657">
        <w:rPr>
          <w:rFonts w:ascii="Cambria" w:hAnsi="Cambria" w:cs="Arial"/>
          <w:i/>
          <w:iCs/>
          <w:color w:val="000000"/>
        </w:rPr>
        <w:t>etirement and pre-retirement planning, asset preservation and wealth management.</w:t>
      </w:r>
      <w:r>
        <w:rPr>
          <w:rStyle w:val="normaltextrun"/>
          <w:rFonts w:ascii="Cambria" w:hAnsi="Cambria" w:cs="Arial"/>
          <w:i/>
          <w:iCs/>
          <w:color w:val="000000"/>
        </w:rPr>
        <w:t xml:space="preserve"> To learn more about Concord Financial Group, please visit </w:t>
      </w:r>
      <w:hyperlink r:id="rId10" w:history="1">
        <w:r w:rsidRPr="003561E6">
          <w:rPr>
            <w:rStyle w:val="Hyperlink"/>
            <w:rFonts w:ascii="Cambria" w:hAnsi="Cambria" w:cs="Arial"/>
            <w:i/>
            <w:iCs/>
          </w:rPr>
          <w:t>www.concordfinancialgroup.com</w:t>
        </w:r>
      </w:hyperlink>
      <w:r>
        <w:rPr>
          <w:rStyle w:val="normaltextrun"/>
          <w:rFonts w:ascii="Cambria" w:hAnsi="Cambria" w:cs="Arial"/>
          <w:i/>
          <w:iCs/>
          <w:color w:val="000000"/>
        </w:rPr>
        <w:t xml:space="preserve">. </w:t>
      </w:r>
    </w:p>
    <w:p w:rsidR="00986E89" w:rsidRDefault="00986E89"/>
    <w:p w:rsidR="00122CF0" w:rsidRPr="00321B6C" w:rsidRDefault="00122CF0" w:rsidP="00122CF0">
      <w:pPr>
        <w:shd w:val="clear" w:color="auto" w:fill="FFFFFF"/>
        <w:spacing w:after="160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Investing involves risk including loss of principal.  </w:t>
      </w:r>
      <w:r w:rsidRPr="00122CF0">
        <w:rPr>
          <w:rFonts w:ascii="Times New Roman" w:eastAsia="Times New Roman" w:hAnsi="Times New Roman" w:cs="Times New Roman"/>
          <w:color w:val="333333"/>
          <w:sz w:val="22"/>
          <w:szCs w:val="22"/>
        </w:rPr>
        <w:t>Securities offered through National Securities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Corporation, member FINRA/SIPC. </w:t>
      </w:r>
      <w:r w:rsidRPr="00122CF0">
        <w:rPr>
          <w:rFonts w:ascii="Times New Roman" w:eastAsia="Times New Roman" w:hAnsi="Times New Roman" w:cs="Times New Roman"/>
          <w:color w:val="333333"/>
          <w:sz w:val="22"/>
          <w:szCs w:val="22"/>
        </w:rPr>
        <w:t>Advisory services offered through National Asset Management, an SEC registered investment advisor.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 w:rsidRPr="00122CF0">
        <w:rPr>
          <w:rFonts w:ascii="Times New Roman" w:eastAsia="Times New Roman" w:hAnsi="Times New Roman" w:cs="Times New Roman"/>
          <w:color w:val="333333"/>
          <w:sz w:val="22"/>
          <w:szCs w:val="22"/>
        </w:rPr>
        <w:t>Fixed Insurance Products offered through National Insurance Corporation.</w:t>
      </w:r>
    </w:p>
    <w:p w:rsidR="00122CF0" w:rsidRPr="00122CF0" w:rsidRDefault="00122CF0" w:rsidP="00122CF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22CF0">
        <w:rPr>
          <w:rFonts w:ascii="Times New Roman" w:eastAsia="Times New Roman" w:hAnsi="Times New Roman" w:cs="Times New Roman"/>
          <w:color w:val="222222"/>
        </w:rPr>
        <w:t> </w:t>
      </w:r>
    </w:p>
    <w:p w:rsidR="00122CF0" w:rsidRDefault="00122CF0"/>
    <w:sectPr w:rsidR="00122CF0" w:rsidSect="0090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EB2"/>
    <w:multiLevelType w:val="hybridMultilevel"/>
    <w:tmpl w:val="4A18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8B"/>
    <w:rsid w:val="00122CF0"/>
    <w:rsid w:val="002A78C9"/>
    <w:rsid w:val="00321B6C"/>
    <w:rsid w:val="00444B77"/>
    <w:rsid w:val="00483F68"/>
    <w:rsid w:val="0057432F"/>
    <w:rsid w:val="00585EEB"/>
    <w:rsid w:val="00646BE9"/>
    <w:rsid w:val="008948F7"/>
    <w:rsid w:val="00902BBE"/>
    <w:rsid w:val="00921448"/>
    <w:rsid w:val="00982344"/>
    <w:rsid w:val="00986E89"/>
    <w:rsid w:val="009F56BD"/>
    <w:rsid w:val="00A63FC5"/>
    <w:rsid w:val="00A674B3"/>
    <w:rsid w:val="00AE6319"/>
    <w:rsid w:val="00B20EB0"/>
    <w:rsid w:val="00C332A0"/>
    <w:rsid w:val="00C55E15"/>
    <w:rsid w:val="00CF0936"/>
    <w:rsid w:val="00E31299"/>
    <w:rsid w:val="00ED7F2E"/>
    <w:rsid w:val="00EF1E8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1E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EF1E8B"/>
  </w:style>
  <w:style w:type="character" w:customStyle="1" w:styleId="normaltextrun">
    <w:name w:val="normaltextrun"/>
    <w:basedOn w:val="DefaultParagraphFont"/>
    <w:rsid w:val="00EF1E8B"/>
  </w:style>
  <w:style w:type="character" w:styleId="Hyperlink">
    <w:name w:val="Hyperlink"/>
    <w:basedOn w:val="DefaultParagraphFont"/>
    <w:uiPriority w:val="99"/>
    <w:unhideWhenUsed/>
    <w:rsid w:val="00EF1E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8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4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1E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EF1E8B"/>
  </w:style>
  <w:style w:type="character" w:customStyle="1" w:styleId="normaltextrun">
    <w:name w:val="normaltextrun"/>
    <w:basedOn w:val="DefaultParagraphFont"/>
    <w:rsid w:val="00EF1E8B"/>
  </w:style>
  <w:style w:type="character" w:styleId="Hyperlink">
    <w:name w:val="Hyperlink"/>
    <w:basedOn w:val="DefaultParagraphFont"/>
    <w:uiPriority w:val="99"/>
    <w:unhideWhenUsed/>
    <w:rsid w:val="00EF1E8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8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lyn@flackab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cordfinancial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cordfinancial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3BB89B-6383-4EFC-BED9-1BAE59A8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Madilyn Grey</dc:creator>
  <cp:lastModifiedBy>ephie</cp:lastModifiedBy>
  <cp:revision>2</cp:revision>
  <dcterms:created xsi:type="dcterms:W3CDTF">2019-09-10T16:47:00Z</dcterms:created>
  <dcterms:modified xsi:type="dcterms:W3CDTF">2019-09-10T16:47:00Z</dcterms:modified>
</cp:coreProperties>
</file>